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D87E" w14:textId="77777777" w:rsidR="00F713F8" w:rsidRDefault="009350F2" w:rsidP="00F713F8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999999"/>
          <w:sz w:val="40"/>
          <w:szCs w:val="40"/>
        </w:rPr>
      </w:pPr>
      <w:r>
        <w:rPr>
          <w:rFonts w:ascii="Arial" w:hAnsi="Arial" w:cs="Arial"/>
          <w:b/>
          <w:bCs/>
          <w:color w:val="999999"/>
          <w:sz w:val="40"/>
          <w:szCs w:val="40"/>
        </w:rPr>
        <w:t>INNOBIDEAK</w:t>
      </w:r>
    </w:p>
    <w:p w14:paraId="7AE73C00" w14:textId="2E2A6579" w:rsidR="00E073B8" w:rsidRDefault="003030BB" w:rsidP="004E773D">
      <w:pPr>
        <w:tabs>
          <w:tab w:val="righ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color w:val="811C6C"/>
          <w:sz w:val="28"/>
          <w:szCs w:val="28"/>
        </w:rPr>
      </w:pPr>
      <w:r>
        <w:rPr>
          <w:rFonts w:ascii="Arial" w:hAnsi="Arial" w:cs="Arial"/>
          <w:b/>
          <w:bCs/>
          <w:noProof/>
          <w:color w:val="999999"/>
          <w:sz w:val="40"/>
          <w:szCs w:val="40"/>
        </w:rPr>
        <w:drawing>
          <wp:inline distT="0" distB="0" distL="0" distR="0" wp14:anchorId="727C0D23" wp14:editId="78674E0E">
            <wp:extent cx="2125980" cy="1303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D13A" w14:textId="77777777" w:rsidR="00C6262A" w:rsidRPr="00D5502D" w:rsidRDefault="00D6011E" w:rsidP="00C6262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JUSTIFICACIÓN DEL PROYECTO</w:t>
      </w:r>
    </w:p>
    <w:p w14:paraId="5868500C" w14:textId="77777777" w:rsidR="00F713F8" w:rsidRPr="00D5502D" w:rsidRDefault="00861A07" w:rsidP="00861A0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D5502D">
        <w:rPr>
          <w:rFonts w:ascii="Arial" w:hAnsi="Arial" w:cs="Arial"/>
          <w:b/>
          <w:bCs/>
          <w:i/>
          <w:iCs/>
          <w:sz w:val="28"/>
          <w:szCs w:val="28"/>
        </w:rPr>
        <w:t>MEMORIA DE</w:t>
      </w:r>
      <w:r w:rsidR="00FC49E6">
        <w:rPr>
          <w:rFonts w:ascii="Arial" w:hAnsi="Arial" w:cs="Arial"/>
          <w:b/>
          <w:bCs/>
          <w:i/>
          <w:iCs/>
          <w:sz w:val="28"/>
          <w:szCs w:val="28"/>
        </w:rPr>
        <w:t xml:space="preserve"> EJECUCION DE</w:t>
      </w:r>
      <w:r w:rsidRPr="00D5502D">
        <w:rPr>
          <w:rFonts w:ascii="Arial" w:hAnsi="Arial" w:cs="Arial"/>
          <w:b/>
          <w:bCs/>
          <w:i/>
          <w:iCs/>
          <w:sz w:val="28"/>
          <w:szCs w:val="28"/>
        </w:rPr>
        <w:t xml:space="preserve">L </w:t>
      </w:r>
      <w:r w:rsidR="00F713F8" w:rsidRPr="00D5502D">
        <w:rPr>
          <w:rFonts w:ascii="Arial" w:hAnsi="Arial" w:cs="Arial"/>
          <w:b/>
          <w:bCs/>
          <w:i/>
          <w:iCs/>
          <w:sz w:val="28"/>
          <w:szCs w:val="28"/>
        </w:rPr>
        <w:t>PROYECTO</w:t>
      </w:r>
      <w:r w:rsidR="00F15A15" w:rsidRPr="00D5502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34D3BC1E" w14:textId="77777777" w:rsidR="00861A07" w:rsidRPr="00D5502D" w:rsidRDefault="00861A07" w:rsidP="00F713F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D5502D">
        <w:rPr>
          <w:rFonts w:ascii="Arial" w:hAnsi="Arial" w:cs="Arial"/>
          <w:b/>
          <w:bCs/>
          <w:i/>
          <w:iCs/>
          <w:sz w:val="22"/>
          <w:szCs w:val="22"/>
        </w:rPr>
        <w:t>Propuesta de Índice de contenidos</w:t>
      </w:r>
    </w:p>
    <w:p w14:paraId="39E4A9FC" w14:textId="77777777" w:rsidR="00F713F8" w:rsidRPr="00F713F8" w:rsidRDefault="00F713F8" w:rsidP="00F713F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  <w:r w:rsidRPr="00F713F8">
        <w:rPr>
          <w:rFonts w:ascii="Arial" w:hAnsi="Arial" w:cs="Arial"/>
          <w:b/>
          <w:bCs/>
          <w:iCs/>
          <w:sz w:val="16"/>
          <w:szCs w:val="16"/>
        </w:rPr>
        <w:t xml:space="preserve">(a cumplimentar por </w:t>
      </w:r>
      <w:r w:rsidR="000F3A84">
        <w:rPr>
          <w:rFonts w:ascii="Arial" w:hAnsi="Arial" w:cs="Arial"/>
          <w:b/>
          <w:bCs/>
          <w:iCs/>
          <w:sz w:val="16"/>
          <w:szCs w:val="16"/>
        </w:rPr>
        <w:t>el</w:t>
      </w:r>
      <w:r w:rsidR="00F15A15">
        <w:rPr>
          <w:rFonts w:ascii="Arial" w:hAnsi="Arial" w:cs="Arial"/>
          <w:b/>
          <w:bCs/>
          <w:iCs/>
          <w:sz w:val="16"/>
          <w:szCs w:val="16"/>
        </w:rPr>
        <w:t xml:space="preserve"> líder</w:t>
      </w:r>
      <w:r w:rsidR="004E773D">
        <w:rPr>
          <w:rFonts w:ascii="Arial" w:hAnsi="Arial" w:cs="Arial"/>
          <w:b/>
          <w:bCs/>
          <w:iCs/>
          <w:sz w:val="16"/>
          <w:szCs w:val="16"/>
        </w:rPr>
        <w:t xml:space="preserve"> o solicitante</w:t>
      </w:r>
      <w:r w:rsidRPr="00F713F8">
        <w:rPr>
          <w:rFonts w:ascii="Arial" w:hAnsi="Arial" w:cs="Arial"/>
          <w:b/>
          <w:bCs/>
          <w:iCs/>
          <w:sz w:val="16"/>
          <w:szCs w:val="16"/>
        </w:rPr>
        <w:t>)</w:t>
      </w:r>
    </w:p>
    <w:p w14:paraId="1459EF48" w14:textId="77777777" w:rsidR="00734CE1" w:rsidRDefault="00734CE1" w:rsidP="00861A07">
      <w:pPr>
        <w:tabs>
          <w:tab w:val="left" w:pos="567"/>
          <w:tab w:val="right" w:leader="do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94"/>
      </w:tblGrid>
      <w:tr w:rsidR="004E773D" w:rsidRPr="00A9456D" w14:paraId="6E6D4264" w14:textId="77777777" w:rsidTr="002B1AC1">
        <w:tc>
          <w:tcPr>
            <w:tcW w:w="9544" w:type="dxa"/>
            <w:shd w:val="clear" w:color="auto" w:fill="E0E0E0"/>
          </w:tcPr>
          <w:p w14:paraId="593D629D" w14:textId="77777777" w:rsidR="004E773D" w:rsidRPr="00A9456D" w:rsidRDefault="004E773D" w:rsidP="002B1AC1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FD097D" w14:textId="77777777" w:rsidR="004E773D" w:rsidRDefault="004E773D" w:rsidP="002B1AC1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>Título del proyecto:</w:t>
            </w: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6061BBD4" w14:textId="77777777" w:rsidR="004E773D" w:rsidRDefault="004E773D" w:rsidP="002B1AC1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 de Proyecto:   INDIVIDUAL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EN COOPERACION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</w:p>
          <w:p w14:paraId="206F8F6E" w14:textId="77777777" w:rsidR="004E773D" w:rsidRPr="00A9456D" w:rsidRDefault="004E773D" w:rsidP="002B1AC1">
            <w:pPr>
              <w:tabs>
                <w:tab w:val="left" w:pos="567"/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ind w:left="284" w:right="2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Línea de Programa: LEHIABIDE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KUDEABIDE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972004">
              <w:rPr>
                <w:rFonts w:ascii="Arial" w:hAnsi="Arial" w:cs="Arial"/>
                <w:b/>
                <w:bCs/>
                <w:sz w:val="18"/>
                <w:szCs w:val="18"/>
              </w:rPr>
              <w:t>PERTSONAK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72004">
              <w:rPr>
                <w:rFonts w:ascii="Arial" w:hAnsi="Arial" w:cs="Arial"/>
                <w:b/>
                <w:bCs/>
                <w:sz w:val="32"/>
                <w:szCs w:val="32"/>
              </w:rPr>
              <w:sym w:font="Wingdings 2" w:char="F02A"/>
            </w:r>
          </w:p>
          <w:p w14:paraId="72DE3983" w14:textId="77777777" w:rsidR="004E773D" w:rsidRPr="00A9456D" w:rsidRDefault="004E773D" w:rsidP="002B1AC1">
            <w:pPr>
              <w:autoSpaceDE w:val="0"/>
              <w:autoSpaceDN w:val="0"/>
              <w:adjustRightInd w:val="0"/>
              <w:spacing w:line="360" w:lineRule="auto"/>
              <w:ind w:left="1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514C87" w14:textId="77777777" w:rsidR="004E773D" w:rsidRPr="00A9456D" w:rsidRDefault="004E773D" w:rsidP="002B1AC1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56D">
              <w:rPr>
                <w:rFonts w:ascii="Arial" w:hAnsi="Arial" w:cs="Arial"/>
                <w:b/>
                <w:bCs/>
                <w:sz w:val="18"/>
                <w:szCs w:val="18"/>
              </w:rPr>
              <w:t>Participantes: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5"/>
              <w:gridCol w:w="760"/>
              <w:gridCol w:w="1503"/>
            </w:tblGrid>
            <w:tr w:rsidR="004E773D" w:rsidRPr="00A9456D" w14:paraId="500D3648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  <w:vAlign w:val="center"/>
                </w:tcPr>
                <w:p w14:paraId="13F1AD4A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760" w:type="dxa"/>
                  <w:shd w:val="clear" w:color="auto" w:fill="auto"/>
                  <w:vAlign w:val="center"/>
                </w:tcPr>
                <w:p w14:paraId="3991A5FB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Rol</w:t>
                  </w:r>
                </w:p>
              </w:tc>
              <w:tc>
                <w:tcPr>
                  <w:tcW w:w="1503" w:type="dxa"/>
                  <w:shd w:val="clear" w:color="auto" w:fill="auto"/>
                  <w:vAlign w:val="center"/>
                </w:tcPr>
                <w:p w14:paraId="23996D92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9456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 Condición de</w:t>
                  </w:r>
                  <w:r w:rsidRPr="00A9456D">
                    <w:rPr>
                      <w:rStyle w:val="Refdenotaalpie"/>
                      <w:rFonts w:ascii="Arial" w:hAnsi="Arial" w:cs="Arial"/>
                      <w:b/>
                      <w:bCs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4E773D" w:rsidRPr="00A9456D" w14:paraId="226901A3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25E8437F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5A7222B9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7AAE6E6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5614CAC9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31709C43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48278C35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303AAD3D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7175744B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76B461C0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116EFB3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7F65DB2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485CF2FF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41FB4580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5FA61AD6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02606DB2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51E53143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30E2F65C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E11EA1D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04F00F9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285EA823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609FCB41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6D455660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180F91F2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13A6D0CB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52651B88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0BDE21ED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63C83BB1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312D74B6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01A4A6E9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24A3DDBC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3D7E4BC4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3B5074DC" w14:textId="77777777" w:rsidTr="002B1AC1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37E32576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uto"/>
                </w:tcPr>
                <w:p w14:paraId="2020F450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shd w:val="clear" w:color="auto" w:fill="auto"/>
                </w:tcPr>
                <w:p w14:paraId="2B496FBD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73216FCC" w14:textId="77777777" w:rsidTr="00A51534">
              <w:trPr>
                <w:jc w:val="center"/>
              </w:trPr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9FF58A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9B6BE6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873C4F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E773D" w:rsidRPr="00A9456D" w14:paraId="77377CA1" w14:textId="77777777" w:rsidTr="00A51534">
              <w:trPr>
                <w:jc w:val="center"/>
              </w:trPr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CAE1CA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44E5D0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3137D4" w14:textId="77777777" w:rsidR="004E773D" w:rsidRPr="00A9456D" w:rsidRDefault="004E773D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51534" w:rsidRPr="00A9456D" w14:paraId="6B77ED95" w14:textId="77777777" w:rsidTr="00A51534">
              <w:trPr>
                <w:jc w:val="center"/>
              </w:trPr>
              <w:tc>
                <w:tcPr>
                  <w:tcW w:w="4395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26B52AAB" w14:textId="77777777" w:rsidR="00A51534" w:rsidRPr="00A9456D" w:rsidRDefault="00A51534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0F32B778" w14:textId="77777777" w:rsidR="00A51534" w:rsidRPr="00A9456D" w:rsidRDefault="00A51534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27B525CD" w14:textId="77777777" w:rsidR="00A51534" w:rsidRPr="00A9456D" w:rsidRDefault="00A51534" w:rsidP="002B1AC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2E24B3C" w14:textId="77777777" w:rsidR="004E773D" w:rsidRPr="00A9456D" w:rsidRDefault="004E773D" w:rsidP="002B1AC1">
            <w:pPr>
              <w:tabs>
                <w:tab w:val="left" w:pos="567"/>
                <w:tab w:val="right" w:leader="dot" w:pos="93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773D" w:rsidRPr="00A9456D" w14:paraId="78B74508" w14:textId="77777777" w:rsidTr="002B1AC1">
        <w:tc>
          <w:tcPr>
            <w:tcW w:w="9544" w:type="dxa"/>
            <w:shd w:val="clear" w:color="auto" w:fill="E0E0E0"/>
          </w:tcPr>
          <w:p w14:paraId="7098F16F" w14:textId="77777777" w:rsidR="004E773D" w:rsidRPr="004E773D" w:rsidRDefault="004E773D" w:rsidP="004E773D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7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recomienda a las empresas que </w:t>
            </w:r>
            <w:r w:rsidR="00880CE9">
              <w:rPr>
                <w:rFonts w:ascii="Arial" w:hAnsi="Arial" w:cs="Arial"/>
                <w:b/>
                <w:bCs/>
                <w:sz w:val="18"/>
                <w:szCs w:val="18"/>
              </w:rPr>
              <w:t>la memoria de justificación</w:t>
            </w:r>
            <w:r w:rsidRPr="004E77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sea lo más concret</w:t>
            </w:r>
            <w:r w:rsidR="00880CE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E77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posible, ajustándose a este gui</w:t>
            </w:r>
            <w:r w:rsidR="00A064BC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4E773D">
              <w:rPr>
                <w:rFonts w:ascii="Arial" w:hAnsi="Arial" w:cs="Arial"/>
                <w:b/>
                <w:bCs/>
                <w:sz w:val="18"/>
                <w:szCs w:val="18"/>
              </w:rPr>
              <w:t>n propuesto. Debe explicar qué objetivos concretos se han alcanzado, cómo ha sido el proceso para alcanzar estos objetivos y quienes han intervenido.</w:t>
            </w:r>
          </w:p>
          <w:p w14:paraId="367319F3" w14:textId="77777777" w:rsidR="004E773D" w:rsidRPr="00A9456D" w:rsidRDefault="004E773D" w:rsidP="004E773D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73D">
              <w:rPr>
                <w:rFonts w:ascii="Arial" w:hAnsi="Arial" w:cs="Arial"/>
                <w:b/>
                <w:bCs/>
                <w:sz w:val="18"/>
                <w:szCs w:val="18"/>
              </w:rPr>
              <w:t>La extensión recomendable de esta memoria no debería sobrepasar las 10 hojas.</w:t>
            </w:r>
          </w:p>
        </w:tc>
      </w:tr>
    </w:tbl>
    <w:p w14:paraId="29E0483B" w14:textId="77777777" w:rsidR="00F713F8" w:rsidRDefault="00F713F8" w:rsidP="00F713F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C3FD0E2" w14:textId="77777777" w:rsidR="00D21FC0" w:rsidRDefault="0095337D" w:rsidP="00D6011E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73D3296" w14:textId="77777777" w:rsidR="00F15A15" w:rsidRDefault="00D6011E" w:rsidP="00D601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D6011E">
        <w:rPr>
          <w:rFonts w:ascii="Arial" w:hAnsi="Arial" w:cs="Arial"/>
          <w:b/>
          <w:bCs/>
          <w:sz w:val="18"/>
          <w:szCs w:val="18"/>
        </w:rPr>
        <w:t>Descripción general del proyecto y objetivos principales.</w:t>
      </w:r>
    </w:p>
    <w:p w14:paraId="61CA7F14" w14:textId="77777777" w:rsidR="00AA623B" w:rsidRPr="00AA623B" w:rsidRDefault="00D6011E" w:rsidP="00D6011E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D6011E">
        <w:rPr>
          <w:rFonts w:ascii="Arial" w:hAnsi="Arial" w:cs="Arial"/>
          <w:bCs/>
          <w:sz w:val="18"/>
          <w:szCs w:val="18"/>
        </w:rPr>
        <w:t>Descripción del proyecto realizado y de los objetivos alcanzados, así como su impacto en las estrategias de la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6011E">
        <w:rPr>
          <w:rFonts w:ascii="Arial" w:hAnsi="Arial" w:cs="Arial"/>
          <w:bCs/>
          <w:sz w:val="18"/>
          <w:szCs w:val="18"/>
        </w:rPr>
        <w:t>empresa o empresas a las que responde el proyecto.</w:t>
      </w:r>
    </w:p>
    <w:p w14:paraId="307A1342" w14:textId="77777777" w:rsidR="0090580E" w:rsidRDefault="00D6011E" w:rsidP="00D6011E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D6011E">
        <w:rPr>
          <w:rFonts w:ascii="Arial" w:hAnsi="Arial" w:cs="Arial"/>
          <w:b/>
          <w:bCs/>
          <w:sz w:val="18"/>
          <w:szCs w:val="18"/>
        </w:rPr>
        <w:t>Descripción de las Tarea</w:t>
      </w:r>
      <w:r>
        <w:rPr>
          <w:rFonts w:ascii="Arial" w:hAnsi="Arial" w:cs="Arial"/>
          <w:b/>
          <w:bCs/>
          <w:sz w:val="18"/>
          <w:szCs w:val="18"/>
        </w:rPr>
        <w:t>s realizadas durante el proyecto</w:t>
      </w:r>
      <w:r w:rsidR="0090580E" w:rsidRPr="00C6262A">
        <w:rPr>
          <w:rFonts w:ascii="Arial" w:hAnsi="Arial" w:cs="Arial"/>
          <w:b/>
          <w:bCs/>
          <w:sz w:val="18"/>
          <w:szCs w:val="18"/>
        </w:rPr>
        <w:t>.</w:t>
      </w:r>
    </w:p>
    <w:p w14:paraId="5641A185" w14:textId="77777777" w:rsidR="00C6262A" w:rsidRDefault="00D6011E" w:rsidP="00D6011E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D6011E">
        <w:rPr>
          <w:rFonts w:ascii="Arial" w:hAnsi="Arial" w:cs="Arial"/>
          <w:bCs/>
          <w:sz w:val="18"/>
          <w:szCs w:val="18"/>
        </w:rPr>
        <w:t xml:space="preserve">Explicación de las tareas realizadas en el </w:t>
      </w:r>
      <w:r>
        <w:rPr>
          <w:rFonts w:ascii="Arial" w:hAnsi="Arial" w:cs="Arial"/>
          <w:bCs/>
          <w:sz w:val="18"/>
          <w:szCs w:val="18"/>
        </w:rPr>
        <w:t>proyecto</w:t>
      </w:r>
      <w:r w:rsidRPr="00D6011E">
        <w:rPr>
          <w:rFonts w:ascii="Arial" w:hAnsi="Arial" w:cs="Arial"/>
          <w:bCs/>
          <w:sz w:val="18"/>
          <w:szCs w:val="18"/>
        </w:rPr>
        <w:t xml:space="preserve"> detallando para cada tarea, su objetivo, los resultados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6011E">
        <w:rPr>
          <w:rFonts w:ascii="Arial" w:hAnsi="Arial" w:cs="Arial"/>
          <w:bCs/>
          <w:sz w:val="18"/>
          <w:szCs w:val="18"/>
        </w:rPr>
        <w:t>alcanzados, el número de semanas empleadas para su ejecución</w:t>
      </w:r>
      <w:r w:rsidR="00D21FC0">
        <w:rPr>
          <w:rFonts w:ascii="Arial" w:hAnsi="Arial" w:cs="Arial"/>
          <w:bCs/>
          <w:sz w:val="18"/>
          <w:szCs w:val="18"/>
        </w:rPr>
        <w:t>,</w:t>
      </w:r>
      <w:r w:rsidRPr="00D6011E">
        <w:rPr>
          <w:rFonts w:ascii="Arial" w:hAnsi="Arial" w:cs="Arial"/>
          <w:bCs/>
          <w:sz w:val="18"/>
          <w:szCs w:val="18"/>
        </w:rPr>
        <w:t xml:space="preserve"> la empresa responsable</w:t>
      </w:r>
      <w:r w:rsidR="00D21FC0">
        <w:rPr>
          <w:rFonts w:ascii="Arial" w:hAnsi="Arial" w:cs="Arial"/>
          <w:bCs/>
          <w:sz w:val="18"/>
          <w:szCs w:val="18"/>
        </w:rPr>
        <w:t xml:space="preserve"> de su ejecución</w:t>
      </w:r>
      <w:r w:rsidRPr="00D6011E">
        <w:rPr>
          <w:rFonts w:ascii="Arial" w:hAnsi="Arial" w:cs="Arial"/>
          <w:bCs/>
          <w:sz w:val="18"/>
          <w:szCs w:val="18"/>
        </w:rPr>
        <w:t>, personas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6011E">
        <w:rPr>
          <w:rFonts w:ascii="Arial" w:hAnsi="Arial" w:cs="Arial"/>
          <w:bCs/>
          <w:sz w:val="18"/>
          <w:szCs w:val="18"/>
        </w:rPr>
        <w:t>participantes y su aportación a las tareas (indicando especialmente el número de horas por persona)</w:t>
      </w:r>
      <w:r w:rsidR="00C6262A" w:rsidRPr="00C6262A">
        <w:rPr>
          <w:rFonts w:ascii="Arial" w:hAnsi="Arial" w:cs="Arial"/>
          <w:bCs/>
          <w:sz w:val="18"/>
          <w:szCs w:val="18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0"/>
      </w:tblGrid>
      <w:tr w:rsidR="00DA7907" w:rsidRPr="00AC1D66" w14:paraId="58A218B1" w14:textId="77777777" w:rsidTr="00AC1D66">
        <w:tc>
          <w:tcPr>
            <w:tcW w:w="9010" w:type="dxa"/>
            <w:shd w:val="clear" w:color="auto" w:fill="auto"/>
          </w:tcPr>
          <w:p w14:paraId="2EDE3D4A" w14:textId="77777777" w:rsidR="00DA7907" w:rsidRPr="00AC1D66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TAREA</w:t>
            </w:r>
            <w:r w:rsidRPr="00AC1D6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E20EC9" w14:textId="77777777" w:rsidR="00DA7907" w:rsidRPr="00AC1D66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OBJETIVOS:</w:t>
            </w:r>
          </w:p>
          <w:p w14:paraId="615DF2C2" w14:textId="77777777" w:rsidR="00DA7907" w:rsidRPr="00AC1D66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RESULTADOS ALCANZADOS </w:t>
            </w:r>
            <w:r w:rsidRPr="00AC1D66">
              <w:rPr>
                <w:rFonts w:ascii="Arial" w:hAnsi="Arial" w:cs="Arial"/>
                <w:i/>
                <w:iCs/>
                <w:sz w:val="18"/>
                <w:szCs w:val="18"/>
              </w:rPr>
              <w:t>Se debe explicar la materialización explícita de los resultados. Los resultados deben estar bien relacionados con las tareas y los objetivos</w:t>
            </w: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C36F017" w14:textId="77777777" w:rsidR="00DA7907" w:rsidRPr="00AC1D66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Nº DE SEMANAS EMPLEADAS PARA SU EJECUCIÓN</w:t>
            </w:r>
          </w:p>
          <w:p w14:paraId="12A5869D" w14:textId="77777777" w:rsidR="00DA7907" w:rsidRPr="00AC1D66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EMPRESA RESPONSABLE</w:t>
            </w:r>
          </w:p>
          <w:p w14:paraId="7329EA02" w14:textId="77777777" w:rsidR="00DA7907" w:rsidRDefault="00DA7907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D66">
              <w:rPr>
                <w:rFonts w:ascii="Arial" w:hAnsi="Arial" w:cs="Arial"/>
                <w:b/>
                <w:bCs/>
                <w:sz w:val="18"/>
                <w:szCs w:val="18"/>
              </w:rPr>
              <w:t>PERSONAS PARTICIPANTES Y SU APORTACIÓN A LA TAREA</w:t>
            </w:r>
          </w:p>
          <w:p w14:paraId="2A0338AD" w14:textId="77777777" w:rsidR="0099654F" w:rsidRPr="00AC1D66" w:rsidRDefault="0099654F" w:rsidP="00AC1D6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ENTREGABLES ASOCIADOS AL RESULTADO DE LA TAREA</w:t>
            </w:r>
          </w:p>
        </w:tc>
      </w:tr>
    </w:tbl>
    <w:p w14:paraId="5D9A21F4" w14:textId="77777777" w:rsidR="00C6262A" w:rsidRPr="00C6262A" w:rsidRDefault="00DA7907" w:rsidP="00DA7907">
      <w:pPr>
        <w:numPr>
          <w:ilvl w:val="0"/>
          <w:numId w:val="2"/>
        </w:numPr>
        <w:autoSpaceDE w:val="0"/>
        <w:autoSpaceDN w:val="0"/>
        <w:adjustRightInd w:val="0"/>
        <w:spacing w:before="480" w:line="30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Toc195078369"/>
      <w:r w:rsidRPr="00DA7907">
        <w:rPr>
          <w:rFonts w:ascii="Arial" w:hAnsi="Arial" w:cs="Arial"/>
          <w:b/>
          <w:bCs/>
          <w:sz w:val="18"/>
          <w:szCs w:val="18"/>
        </w:rPr>
        <w:t>RESULTADOS</w:t>
      </w:r>
      <w:bookmarkEnd w:id="0"/>
    </w:p>
    <w:p w14:paraId="7D157DCE" w14:textId="77777777" w:rsidR="00DA7907" w:rsidRPr="00DA7907" w:rsidRDefault="00DA7907" w:rsidP="00DA7907">
      <w:pPr>
        <w:spacing w:before="120" w:line="300" w:lineRule="auto"/>
        <w:ind w:left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/>
          <w:bCs/>
          <w:i/>
          <w:sz w:val="18"/>
          <w:szCs w:val="18"/>
        </w:rPr>
        <w:t>A) Impacto de los resultados del proyecto. Análisis de Beneficios</w:t>
      </w:r>
      <w:r w:rsidRPr="00DA7907">
        <w:rPr>
          <w:rFonts w:ascii="Arial" w:hAnsi="Arial" w:cs="Arial"/>
          <w:bCs/>
          <w:sz w:val="18"/>
          <w:szCs w:val="18"/>
        </w:rPr>
        <w:t>.</w:t>
      </w:r>
    </w:p>
    <w:p w14:paraId="3C8844D1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Impacto en la competitividad de la empresa o empresas participantes; en sus cuotas de mercado y ventas, en 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A7907">
        <w:rPr>
          <w:rFonts w:ascii="Arial" w:hAnsi="Arial" w:cs="Arial"/>
          <w:bCs/>
          <w:sz w:val="18"/>
          <w:szCs w:val="18"/>
        </w:rPr>
        <w:t>empleo, etc. de los resultados obtenidos</w:t>
      </w:r>
    </w:p>
    <w:p w14:paraId="52C4DEDD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Nuevas empresas creadas</w:t>
      </w:r>
      <w:r w:rsidR="00D21FC0">
        <w:rPr>
          <w:rFonts w:ascii="Arial" w:hAnsi="Arial" w:cs="Arial"/>
          <w:bCs/>
          <w:sz w:val="18"/>
          <w:szCs w:val="18"/>
        </w:rPr>
        <w:t>, unidades de negocio, grupos de trabajo, etc..</w:t>
      </w:r>
      <w:r w:rsidRPr="00DA7907">
        <w:rPr>
          <w:rFonts w:ascii="Arial" w:hAnsi="Arial" w:cs="Arial"/>
          <w:bCs/>
          <w:sz w:val="18"/>
          <w:szCs w:val="18"/>
        </w:rPr>
        <w:t>.</w:t>
      </w:r>
    </w:p>
    <w:p w14:paraId="65A6B56D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Previsiones de explotación comercial de los resultados alcanzados</w:t>
      </w:r>
    </w:p>
    <w:p w14:paraId="478AFB14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Expectativas de mejora económica de las empresas participantes.</w:t>
      </w:r>
    </w:p>
    <w:p w14:paraId="39CEF7FF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 xml:space="preserve">Efecto tractor y potencial de diversificación </w:t>
      </w:r>
      <w:r w:rsidR="00D21FC0">
        <w:rPr>
          <w:rFonts w:ascii="Arial" w:hAnsi="Arial" w:cs="Arial"/>
          <w:bCs/>
          <w:sz w:val="18"/>
          <w:szCs w:val="18"/>
        </w:rPr>
        <w:t xml:space="preserve">de la empresa y </w:t>
      </w:r>
      <w:r w:rsidRPr="00DA7907">
        <w:rPr>
          <w:rFonts w:ascii="Arial" w:hAnsi="Arial" w:cs="Arial"/>
          <w:bCs/>
          <w:sz w:val="18"/>
          <w:szCs w:val="18"/>
        </w:rPr>
        <w:t>del tejido económico del País Vasco.</w:t>
      </w:r>
    </w:p>
    <w:p w14:paraId="540CC149" w14:textId="77777777" w:rsidR="00DA7907" w:rsidRPr="00DA7907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Contribución a la internacionalización de las empresas participantes y de la economía vasca en general.</w:t>
      </w:r>
    </w:p>
    <w:p w14:paraId="085FEA96" w14:textId="77777777" w:rsidR="00DA7907" w:rsidRPr="00DA7907" w:rsidRDefault="00DA7907" w:rsidP="00DA7907">
      <w:pPr>
        <w:spacing w:before="120" w:line="300" w:lineRule="auto"/>
        <w:ind w:left="357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DA7907">
        <w:rPr>
          <w:rFonts w:ascii="Arial" w:hAnsi="Arial" w:cs="Arial"/>
          <w:b/>
          <w:bCs/>
          <w:i/>
          <w:sz w:val="18"/>
          <w:szCs w:val="18"/>
        </w:rPr>
        <w:t>B) Breve explicación de</w:t>
      </w:r>
      <w:r w:rsidR="00D21FC0">
        <w:rPr>
          <w:rFonts w:ascii="Arial" w:hAnsi="Arial" w:cs="Arial"/>
          <w:b/>
          <w:bCs/>
          <w:i/>
          <w:sz w:val="18"/>
          <w:szCs w:val="18"/>
        </w:rPr>
        <w:t>l diferencial competitivo alcanzado</w:t>
      </w:r>
    </w:p>
    <w:p w14:paraId="62B72088" w14:textId="77777777" w:rsidR="00C6262A" w:rsidRDefault="00DA7907" w:rsidP="00DA7907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 xml:space="preserve">Se debe explicar </w:t>
      </w:r>
      <w:r w:rsidR="00D21FC0">
        <w:rPr>
          <w:rFonts w:ascii="Arial" w:hAnsi="Arial" w:cs="Arial"/>
          <w:bCs/>
          <w:sz w:val="18"/>
          <w:szCs w:val="18"/>
        </w:rPr>
        <w:t>el nuevo posicionamiento competitivo que la ejecución del proyecto ha generado en la empresa o empresas participantes.</w:t>
      </w:r>
      <w:r w:rsidR="00372739" w:rsidRPr="00D5502D">
        <w:rPr>
          <w:rFonts w:ascii="Arial" w:hAnsi="Arial" w:cs="Arial"/>
          <w:sz w:val="18"/>
          <w:szCs w:val="18"/>
        </w:rPr>
        <w:t xml:space="preserve"> </w:t>
      </w:r>
    </w:p>
    <w:p w14:paraId="2667E969" w14:textId="77777777" w:rsidR="009973EA" w:rsidRPr="00D5502D" w:rsidRDefault="009973EA" w:rsidP="009973EA">
      <w:pPr>
        <w:spacing w:before="60" w:line="300" w:lineRule="auto"/>
        <w:ind w:left="1066"/>
        <w:jc w:val="both"/>
        <w:rPr>
          <w:rFonts w:ascii="Arial" w:hAnsi="Arial" w:cs="Arial"/>
          <w:sz w:val="18"/>
          <w:szCs w:val="18"/>
        </w:rPr>
      </w:pPr>
    </w:p>
    <w:p w14:paraId="7B72191D" w14:textId="77777777" w:rsidR="00761231" w:rsidRPr="00C6262A" w:rsidRDefault="00DA7907" w:rsidP="003526EB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Toc195078370"/>
      <w:bookmarkStart w:id="2" w:name="_Toc195078373"/>
      <w:r w:rsidRPr="00DA7907">
        <w:rPr>
          <w:rFonts w:ascii="Arial" w:hAnsi="Arial" w:cs="Arial"/>
          <w:b/>
          <w:bCs/>
          <w:sz w:val="18"/>
          <w:szCs w:val="18"/>
        </w:rPr>
        <w:t>Descripción de los entrega</w:t>
      </w:r>
      <w:r>
        <w:rPr>
          <w:rFonts w:ascii="Arial" w:hAnsi="Arial" w:cs="Arial"/>
          <w:b/>
          <w:bCs/>
          <w:sz w:val="18"/>
          <w:szCs w:val="18"/>
        </w:rPr>
        <w:t>bles del proyecto</w:t>
      </w:r>
      <w:bookmarkEnd w:id="2"/>
      <w:r w:rsidR="00CD29F7">
        <w:rPr>
          <w:rStyle w:val="Refdenotaalpie"/>
          <w:rFonts w:ascii="Arial" w:hAnsi="Arial" w:cs="Arial"/>
          <w:b/>
          <w:bCs/>
          <w:sz w:val="18"/>
          <w:szCs w:val="18"/>
        </w:rPr>
        <w:footnoteReference w:id="2"/>
      </w:r>
    </w:p>
    <w:p w14:paraId="633A61AC" w14:textId="77777777" w:rsidR="00DA7907" w:rsidRPr="00DA7907" w:rsidRDefault="00DA7907" w:rsidP="00DA7907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Descripción de los entregables e identificación de los hitos en forma de tabla incluyendo:</w:t>
      </w:r>
    </w:p>
    <w:p w14:paraId="51C1F24D" w14:textId="77777777" w:rsidR="00DA7907" w:rsidRPr="00DA7907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Tarea.</w:t>
      </w:r>
    </w:p>
    <w:p w14:paraId="1879669E" w14:textId="77777777" w:rsidR="00DA7907" w:rsidRPr="00DA7907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Descripción del entregable</w:t>
      </w:r>
    </w:p>
    <w:p w14:paraId="04626B6E" w14:textId="77777777" w:rsidR="00DA7907" w:rsidRPr="00DA7907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Título del entregable.</w:t>
      </w:r>
    </w:p>
    <w:p w14:paraId="4EC01EFF" w14:textId="77777777" w:rsidR="00DA7907" w:rsidRPr="00DA7907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Fecha de entrega.</w:t>
      </w:r>
    </w:p>
    <w:p w14:paraId="3B71F3C7" w14:textId="77777777" w:rsidR="00DA7907" w:rsidRPr="00DA7907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lastRenderedPageBreak/>
        <w:t>Naturaleza: Informe, otros.</w:t>
      </w:r>
    </w:p>
    <w:p w14:paraId="1DA1FCA6" w14:textId="77777777" w:rsidR="00465EE8" w:rsidRDefault="00DA7907" w:rsidP="004B365E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Tipo: Utilización pública del resultado; distribución restringida entre las empresas participantes; utilización interna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A7907">
        <w:rPr>
          <w:rFonts w:ascii="Arial" w:hAnsi="Arial" w:cs="Arial"/>
          <w:bCs/>
          <w:sz w:val="18"/>
          <w:szCs w:val="18"/>
        </w:rPr>
        <w:t>entre las empresas participantes</w:t>
      </w:r>
      <w:r w:rsidR="00465EE8" w:rsidRPr="00465EE8">
        <w:rPr>
          <w:rFonts w:ascii="Arial" w:hAnsi="Arial" w:cs="Arial"/>
          <w:sz w:val="18"/>
          <w:szCs w:val="18"/>
        </w:rPr>
        <w:t>.</w:t>
      </w:r>
      <w:r w:rsidR="00A777DF">
        <w:rPr>
          <w:rFonts w:ascii="Arial" w:hAnsi="Arial" w:cs="Arial"/>
          <w:sz w:val="18"/>
          <w:szCs w:val="18"/>
        </w:rPr>
        <w:t xml:space="preserve"> (El hecho de que un entregable sea tipificado como restringido o de utilización interna no contraviene la obligación de aportarlo a SPRI</w:t>
      </w:r>
      <w:r w:rsidR="0023552D">
        <w:rPr>
          <w:rFonts w:ascii="Arial" w:hAnsi="Arial" w:cs="Arial"/>
          <w:sz w:val="18"/>
          <w:szCs w:val="18"/>
        </w:rPr>
        <w:t xml:space="preserve"> </w:t>
      </w:r>
      <w:r w:rsidR="009973EA">
        <w:rPr>
          <w:rFonts w:ascii="Arial" w:hAnsi="Arial" w:cs="Arial"/>
          <w:sz w:val="18"/>
          <w:szCs w:val="18"/>
        </w:rPr>
        <w:t>conjuntamente con</w:t>
      </w:r>
      <w:r w:rsidR="0023552D">
        <w:rPr>
          <w:rFonts w:ascii="Arial" w:hAnsi="Arial" w:cs="Arial"/>
          <w:sz w:val="18"/>
          <w:szCs w:val="18"/>
        </w:rPr>
        <w:t xml:space="preserve"> la solicitud de liquidación correspondiente</w:t>
      </w:r>
      <w:r w:rsidR="00182CDF">
        <w:rPr>
          <w:rFonts w:ascii="Arial" w:hAnsi="Arial" w:cs="Arial"/>
          <w:sz w:val="18"/>
          <w:szCs w:val="18"/>
        </w:rPr>
        <w:t xml:space="preserve"> al proyecto</w:t>
      </w:r>
      <w:r w:rsidR="00A777DF">
        <w:rPr>
          <w:rFonts w:ascii="Arial" w:hAnsi="Arial" w:cs="Arial"/>
          <w:sz w:val="18"/>
          <w:szCs w:val="18"/>
        </w:rPr>
        <w:t>).</w:t>
      </w:r>
    </w:p>
    <w:p w14:paraId="6A664099" w14:textId="77777777" w:rsidR="00182CDF" w:rsidRDefault="00182CDF" w:rsidP="00182CDF">
      <w:pPr>
        <w:spacing w:before="60" w:line="300" w:lineRule="auto"/>
        <w:jc w:val="both"/>
        <w:rPr>
          <w:rFonts w:ascii="Arial" w:hAnsi="Arial" w:cs="Arial"/>
          <w:sz w:val="18"/>
          <w:szCs w:val="18"/>
        </w:rPr>
      </w:pPr>
    </w:p>
    <w:p w14:paraId="6FC914AE" w14:textId="77777777" w:rsidR="00182CDF" w:rsidRPr="00C6262A" w:rsidRDefault="00182CDF" w:rsidP="00182CD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Costes </w:t>
      </w:r>
      <w:r w:rsidR="009D43A9">
        <w:rPr>
          <w:rFonts w:ascii="Arial" w:hAnsi="Arial" w:cs="Arial"/>
          <w:b/>
          <w:bCs/>
          <w:sz w:val="18"/>
          <w:szCs w:val="18"/>
        </w:rPr>
        <w:t xml:space="preserve">incurridos en </w:t>
      </w:r>
      <w:r>
        <w:rPr>
          <w:rFonts w:ascii="Arial" w:hAnsi="Arial" w:cs="Arial"/>
          <w:b/>
          <w:bCs/>
          <w:sz w:val="18"/>
          <w:szCs w:val="18"/>
        </w:rPr>
        <w:t>el Proyecto</w:t>
      </w:r>
    </w:p>
    <w:p w14:paraId="102B5505" w14:textId="77777777" w:rsidR="00182CDF" w:rsidRDefault="00182CDF" w:rsidP="00182CDF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Desglose de los costes incurridos con cargo al proyecto</w:t>
      </w:r>
      <w:r w:rsidRPr="00DA7907">
        <w:rPr>
          <w:rFonts w:ascii="Arial" w:hAnsi="Arial" w:cs="Arial"/>
          <w:bCs/>
          <w:sz w:val="18"/>
          <w:szCs w:val="18"/>
        </w:rPr>
        <w:t>:</w:t>
      </w:r>
    </w:p>
    <w:p w14:paraId="69695364" w14:textId="77777777" w:rsidR="00182CDF" w:rsidRDefault="00182CDF" w:rsidP="00182CDF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Tipo de gasto</w:t>
      </w:r>
      <w:r w:rsidRPr="00DA7907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 xml:space="preserve"> (Horas de consultoría, inversi</w:t>
      </w:r>
      <w:r w:rsidR="006433EC">
        <w:rPr>
          <w:rFonts w:ascii="Arial" w:hAnsi="Arial" w:cs="Arial"/>
          <w:bCs/>
          <w:sz w:val="18"/>
          <w:szCs w:val="18"/>
        </w:rPr>
        <w:t>ones</w:t>
      </w:r>
      <w:r>
        <w:rPr>
          <w:rFonts w:ascii="Arial" w:hAnsi="Arial" w:cs="Arial"/>
          <w:bCs/>
          <w:sz w:val="18"/>
          <w:szCs w:val="18"/>
        </w:rPr>
        <w:t>, desplazamientos y dietas, compra de materiales, otros)</w:t>
      </w:r>
    </w:p>
    <w:p w14:paraId="08B11479" w14:textId="77777777" w:rsidR="00182CDF" w:rsidRPr="00182CDF" w:rsidRDefault="00182CDF" w:rsidP="00182CDF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Concepto del gasto</w:t>
      </w:r>
      <w:r w:rsidRPr="00DA7907">
        <w:rPr>
          <w:rFonts w:ascii="Arial" w:hAnsi="Arial" w:cs="Arial"/>
          <w:bCs/>
          <w:sz w:val="18"/>
          <w:szCs w:val="18"/>
        </w:rPr>
        <w:t>.</w:t>
      </w:r>
    </w:p>
    <w:p w14:paraId="0C6B2413" w14:textId="77777777" w:rsidR="00182CDF" w:rsidRDefault="00182CDF" w:rsidP="00182CDF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Importe. (sin Iva)</w:t>
      </w:r>
    </w:p>
    <w:p w14:paraId="0553B6A3" w14:textId="77777777" w:rsidR="008B46EA" w:rsidRDefault="008B46EA" w:rsidP="008B46EA">
      <w:pPr>
        <w:spacing w:before="60" w:line="300" w:lineRule="auto"/>
        <w:ind w:left="1066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539"/>
        <w:gridCol w:w="1683"/>
      </w:tblGrid>
      <w:tr w:rsidR="008B46EA" w:rsidRPr="002B1AC1" w14:paraId="2460E139" w14:textId="77777777" w:rsidTr="002B1AC1">
        <w:tc>
          <w:tcPr>
            <w:tcW w:w="2161" w:type="dxa"/>
            <w:shd w:val="clear" w:color="auto" w:fill="auto"/>
          </w:tcPr>
          <w:p w14:paraId="7792347F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AC1"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4678" w:type="dxa"/>
            <w:shd w:val="clear" w:color="auto" w:fill="auto"/>
          </w:tcPr>
          <w:p w14:paraId="3EF4EF90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AC1">
              <w:rPr>
                <w:rFonts w:ascii="Arial" w:hAnsi="Arial" w:cs="Arial"/>
                <w:b/>
                <w:sz w:val="18"/>
                <w:szCs w:val="18"/>
              </w:rPr>
              <w:t>Concepto del Gasto</w:t>
            </w:r>
          </w:p>
        </w:tc>
        <w:tc>
          <w:tcPr>
            <w:tcW w:w="1715" w:type="dxa"/>
            <w:shd w:val="clear" w:color="auto" w:fill="auto"/>
          </w:tcPr>
          <w:p w14:paraId="559731DD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AC1">
              <w:rPr>
                <w:rFonts w:ascii="Arial" w:hAnsi="Arial" w:cs="Arial"/>
                <w:b/>
                <w:sz w:val="18"/>
                <w:szCs w:val="18"/>
              </w:rPr>
              <w:t>Importe (sin IVA)</w:t>
            </w:r>
          </w:p>
        </w:tc>
      </w:tr>
      <w:tr w:rsidR="008B46EA" w:rsidRPr="002B1AC1" w14:paraId="2C409933" w14:textId="77777777" w:rsidTr="002B1AC1">
        <w:tc>
          <w:tcPr>
            <w:tcW w:w="2161" w:type="dxa"/>
            <w:shd w:val="clear" w:color="auto" w:fill="auto"/>
          </w:tcPr>
          <w:p w14:paraId="33AD1DCD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35D1000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auto"/>
          </w:tcPr>
          <w:p w14:paraId="743B9142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46EA" w:rsidRPr="002B1AC1" w14:paraId="1406FC25" w14:textId="77777777" w:rsidTr="002B1AC1">
        <w:tc>
          <w:tcPr>
            <w:tcW w:w="2161" w:type="dxa"/>
            <w:shd w:val="clear" w:color="auto" w:fill="auto"/>
          </w:tcPr>
          <w:p w14:paraId="4541F5B2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E7B8209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auto"/>
          </w:tcPr>
          <w:p w14:paraId="33385AFA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46EA" w:rsidRPr="002B1AC1" w14:paraId="0D1C0850" w14:textId="77777777" w:rsidTr="002B1AC1">
        <w:tc>
          <w:tcPr>
            <w:tcW w:w="2161" w:type="dxa"/>
            <w:shd w:val="clear" w:color="auto" w:fill="auto"/>
          </w:tcPr>
          <w:p w14:paraId="6B03CA51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B756C15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auto"/>
          </w:tcPr>
          <w:p w14:paraId="32C00F69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46EA" w:rsidRPr="002B1AC1" w14:paraId="1DAD761D" w14:textId="77777777" w:rsidTr="002B1AC1">
        <w:tc>
          <w:tcPr>
            <w:tcW w:w="2161" w:type="dxa"/>
            <w:shd w:val="clear" w:color="auto" w:fill="auto"/>
          </w:tcPr>
          <w:p w14:paraId="07779E63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1303EDB8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auto"/>
          </w:tcPr>
          <w:p w14:paraId="18C376B3" w14:textId="77777777" w:rsidR="008B46EA" w:rsidRPr="002B1AC1" w:rsidRDefault="008B46EA" w:rsidP="002B1AC1">
            <w:pPr>
              <w:spacing w:before="60"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98FC25" w14:textId="77777777" w:rsidR="008B46EA" w:rsidRPr="00DA7907" w:rsidRDefault="008B46EA" w:rsidP="008B46EA">
      <w:pPr>
        <w:spacing w:before="60" w:line="300" w:lineRule="auto"/>
        <w:ind w:left="1066"/>
        <w:jc w:val="both"/>
        <w:rPr>
          <w:rFonts w:ascii="Arial" w:hAnsi="Arial" w:cs="Arial"/>
          <w:bCs/>
          <w:sz w:val="18"/>
          <w:szCs w:val="18"/>
        </w:rPr>
      </w:pPr>
    </w:p>
    <w:p w14:paraId="620DE777" w14:textId="77777777" w:rsidR="00182CDF" w:rsidRDefault="00182CDF" w:rsidP="00182CDF">
      <w:pPr>
        <w:spacing w:before="60" w:line="300" w:lineRule="auto"/>
        <w:jc w:val="both"/>
        <w:rPr>
          <w:rFonts w:ascii="Arial" w:hAnsi="Arial" w:cs="Arial"/>
          <w:sz w:val="18"/>
          <w:szCs w:val="18"/>
        </w:rPr>
      </w:pPr>
    </w:p>
    <w:bookmarkEnd w:id="1"/>
    <w:p w14:paraId="4A7599C5" w14:textId="77777777" w:rsidR="00F15A15" w:rsidRDefault="00DA7907" w:rsidP="00DA7907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357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DA7907">
        <w:rPr>
          <w:rFonts w:ascii="Arial" w:hAnsi="Arial" w:cs="Arial"/>
          <w:b/>
          <w:bCs/>
          <w:sz w:val="18"/>
          <w:szCs w:val="18"/>
        </w:rPr>
        <w:t>Explicación de las Incidencias</w:t>
      </w:r>
    </w:p>
    <w:p w14:paraId="1C98F6BB" w14:textId="77777777" w:rsidR="00D21FC0" w:rsidRPr="00D21FC0" w:rsidRDefault="00D21FC0" w:rsidP="00D21FC0">
      <w:pPr>
        <w:numPr>
          <w:ilvl w:val="0"/>
          <w:numId w:val="27"/>
        </w:numPr>
        <w:spacing w:before="60" w:line="300" w:lineRule="auto"/>
        <w:ind w:left="1066" w:hanging="357"/>
        <w:jc w:val="both"/>
        <w:rPr>
          <w:rFonts w:ascii="Arial" w:hAnsi="Arial" w:cs="Arial"/>
          <w:bCs/>
          <w:sz w:val="18"/>
          <w:szCs w:val="18"/>
        </w:rPr>
      </w:pPr>
      <w:r w:rsidRPr="00DA7907">
        <w:rPr>
          <w:rFonts w:ascii="Arial" w:hAnsi="Arial" w:cs="Arial"/>
          <w:bCs/>
          <w:sz w:val="18"/>
          <w:szCs w:val="18"/>
        </w:rPr>
        <w:t>Se debe explicar</w:t>
      </w:r>
      <w:r>
        <w:rPr>
          <w:rFonts w:ascii="Arial" w:hAnsi="Arial" w:cs="Arial"/>
          <w:bCs/>
          <w:sz w:val="18"/>
          <w:szCs w:val="18"/>
        </w:rPr>
        <w:t>, en caso de haberse producido, cualquier tipo de incidencia que hubiere dado lugar a desviaciones en los resultados, en la composición de</w:t>
      </w:r>
      <w:r w:rsidR="005E5E7F">
        <w:rPr>
          <w:rFonts w:ascii="Arial" w:hAnsi="Arial" w:cs="Arial"/>
          <w:bCs/>
          <w:sz w:val="18"/>
          <w:szCs w:val="18"/>
        </w:rPr>
        <w:t xml:space="preserve"> participantes en el proyecto, a desviaciones temporales, a modificaciones presupuestarías o de cualquier otra índole que hubieren resultado significativas para la ejecución del proyecto.</w:t>
      </w:r>
    </w:p>
    <w:p w14:paraId="333E2772" w14:textId="77777777" w:rsidR="00D21FC0" w:rsidRPr="00DA7907" w:rsidRDefault="00D21FC0" w:rsidP="00D21FC0">
      <w:pPr>
        <w:autoSpaceDE w:val="0"/>
        <w:autoSpaceDN w:val="0"/>
        <w:adjustRightInd w:val="0"/>
        <w:spacing w:before="120" w:line="36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D21FC0" w:rsidRPr="00DA7907" w:rsidSect="00307466">
      <w:headerReference w:type="default" r:id="rId8"/>
      <w:footerReference w:type="even" r:id="rId9"/>
      <w:footerReference w:type="default" r:id="rId10"/>
      <w:pgSz w:w="12240" w:h="15840"/>
      <w:pgMar w:top="567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7B89" w14:textId="77777777" w:rsidR="00097A71" w:rsidRDefault="00097A71">
      <w:r>
        <w:separator/>
      </w:r>
    </w:p>
  </w:endnote>
  <w:endnote w:type="continuationSeparator" w:id="0">
    <w:p w14:paraId="155A3B5D" w14:textId="77777777" w:rsidR="00097A71" w:rsidRDefault="0009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B2D2" w14:textId="77777777" w:rsidR="008825EC" w:rsidRDefault="008825EC" w:rsidP="00B040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5DF8D5" w14:textId="77777777" w:rsidR="008825EC" w:rsidRDefault="008825EC" w:rsidP="008825E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AC98" w14:textId="77777777" w:rsidR="008825EC" w:rsidRDefault="008825EC" w:rsidP="00B040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337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122753" w14:textId="77777777" w:rsidR="008825EC" w:rsidRDefault="008825EC" w:rsidP="008825E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3C70" w14:textId="77777777" w:rsidR="00097A71" w:rsidRDefault="00097A71">
      <w:r>
        <w:separator/>
      </w:r>
    </w:p>
  </w:footnote>
  <w:footnote w:type="continuationSeparator" w:id="0">
    <w:p w14:paraId="4E0D1768" w14:textId="77777777" w:rsidR="00097A71" w:rsidRDefault="00097A71">
      <w:r>
        <w:continuationSeparator/>
      </w:r>
    </w:p>
  </w:footnote>
  <w:footnote w:id="1">
    <w:p w14:paraId="4B6F70AC" w14:textId="77777777" w:rsidR="004E773D" w:rsidRPr="00D5502D" w:rsidRDefault="004E773D" w:rsidP="004E773D">
      <w:pPr>
        <w:pStyle w:val="Textonotapie"/>
        <w:rPr>
          <w:color w:val="auto"/>
        </w:rPr>
      </w:pPr>
      <w:r w:rsidRPr="00D5502D">
        <w:rPr>
          <w:rStyle w:val="Refdenotaalpie"/>
          <w:color w:val="auto"/>
        </w:rPr>
        <w:footnoteRef/>
      </w:r>
      <w:r w:rsidRPr="00D5502D">
        <w:rPr>
          <w:color w:val="auto"/>
        </w:rPr>
        <w:t xml:space="preserve"> La Clasificación </w:t>
      </w:r>
      <w:r>
        <w:rPr>
          <w:color w:val="auto"/>
        </w:rPr>
        <w:t xml:space="preserve">de los participantes </w:t>
      </w:r>
      <w:r w:rsidRPr="00D5502D">
        <w:rPr>
          <w:color w:val="auto"/>
        </w:rPr>
        <w:t xml:space="preserve">es la siguiente: </w:t>
      </w:r>
    </w:p>
    <w:p w14:paraId="0D425293" w14:textId="77777777" w:rsidR="004E773D" w:rsidRPr="00D5502D" w:rsidRDefault="004E773D" w:rsidP="004E773D">
      <w:pPr>
        <w:pStyle w:val="Textonotapie"/>
        <w:numPr>
          <w:ilvl w:val="0"/>
          <w:numId w:val="34"/>
        </w:numPr>
        <w:tabs>
          <w:tab w:val="clear" w:pos="680"/>
          <w:tab w:val="num" w:pos="340"/>
        </w:tabs>
        <w:ind w:left="340"/>
        <w:rPr>
          <w:color w:val="auto"/>
        </w:rPr>
      </w:pPr>
      <w:r>
        <w:rPr>
          <w:color w:val="auto"/>
        </w:rPr>
        <w:t>Lider</w:t>
      </w:r>
    </w:p>
    <w:p w14:paraId="44668DF2" w14:textId="77777777" w:rsidR="004E773D" w:rsidRDefault="004E773D" w:rsidP="004E773D">
      <w:pPr>
        <w:pStyle w:val="Textonotapie"/>
        <w:numPr>
          <w:ilvl w:val="0"/>
          <w:numId w:val="34"/>
        </w:numPr>
        <w:tabs>
          <w:tab w:val="clear" w:pos="680"/>
          <w:tab w:val="num" w:pos="340"/>
        </w:tabs>
        <w:ind w:left="340"/>
        <w:rPr>
          <w:color w:val="auto"/>
        </w:rPr>
      </w:pPr>
      <w:r>
        <w:rPr>
          <w:color w:val="auto"/>
        </w:rPr>
        <w:t>Participante</w:t>
      </w:r>
    </w:p>
    <w:p w14:paraId="2D604DC3" w14:textId="77777777" w:rsidR="004E773D" w:rsidRDefault="004E773D" w:rsidP="004E773D">
      <w:pPr>
        <w:pStyle w:val="Textonotapie"/>
        <w:numPr>
          <w:ilvl w:val="0"/>
          <w:numId w:val="34"/>
        </w:numPr>
        <w:tabs>
          <w:tab w:val="clear" w:pos="680"/>
          <w:tab w:val="num" w:pos="340"/>
        </w:tabs>
        <w:ind w:left="340"/>
        <w:rPr>
          <w:color w:val="auto"/>
        </w:rPr>
      </w:pPr>
      <w:r>
        <w:rPr>
          <w:color w:val="auto"/>
        </w:rPr>
        <w:t>Subcontratado</w:t>
      </w:r>
    </w:p>
    <w:p w14:paraId="62940B4D" w14:textId="77777777" w:rsidR="004E773D" w:rsidRDefault="004E773D" w:rsidP="004E773D">
      <w:pPr>
        <w:pStyle w:val="Textonotapie"/>
        <w:numPr>
          <w:ilvl w:val="0"/>
          <w:numId w:val="34"/>
        </w:numPr>
        <w:tabs>
          <w:tab w:val="clear" w:pos="680"/>
          <w:tab w:val="num" w:pos="340"/>
        </w:tabs>
        <w:ind w:left="340"/>
      </w:pPr>
      <w:r w:rsidRPr="004E773D">
        <w:rPr>
          <w:color w:val="auto"/>
        </w:rPr>
        <w:t>Agente Intermedio</w:t>
      </w:r>
    </w:p>
  </w:footnote>
  <w:footnote w:id="2">
    <w:p w14:paraId="64828487" w14:textId="77777777" w:rsidR="00CD29F7" w:rsidRDefault="00CD29F7">
      <w:pPr>
        <w:pStyle w:val="Textonotapie"/>
      </w:pPr>
      <w:r>
        <w:rPr>
          <w:rStyle w:val="Refdenotaalpie"/>
        </w:rPr>
        <w:footnoteRef/>
      </w:r>
      <w:r>
        <w:t xml:space="preserve"> Se deben incluir todos los entregables e informes generados durante la ejecución del proyecto de acuerdo a la solicitud de ayuda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E2B7" w14:textId="77777777" w:rsidR="008825EC" w:rsidRDefault="008825EC">
    <w:pPr>
      <w:pStyle w:val="Encabezado"/>
    </w:pPr>
  </w:p>
  <w:p w14:paraId="4ACA62CB" w14:textId="77777777" w:rsidR="008825EC" w:rsidRDefault="008825EC">
    <w:pPr>
      <w:pStyle w:val="Encabezado"/>
    </w:pPr>
  </w:p>
  <w:p w14:paraId="513CD731" w14:textId="77777777" w:rsidR="008825EC" w:rsidRDefault="008825EC">
    <w:pPr>
      <w:pStyle w:val="Encabezado"/>
    </w:pPr>
  </w:p>
  <w:p w14:paraId="26185DA7" w14:textId="77777777" w:rsidR="008825EC" w:rsidRDefault="00882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5A23124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1957A0"/>
    <w:multiLevelType w:val="hybridMultilevel"/>
    <w:tmpl w:val="AE6633F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1AA"/>
    <w:multiLevelType w:val="hybridMultilevel"/>
    <w:tmpl w:val="1D16182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438"/>
    <w:multiLevelType w:val="hybridMultilevel"/>
    <w:tmpl w:val="DDD4899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416867A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rial" w:hint="default"/>
      </w:rPr>
    </w:lvl>
    <w:lvl w:ilvl="2" w:tplc="05C0D27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822C2"/>
    <w:multiLevelType w:val="hybridMultilevel"/>
    <w:tmpl w:val="2542B894"/>
    <w:lvl w:ilvl="0" w:tplc="539CE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6679"/>
    <w:multiLevelType w:val="hybridMultilevel"/>
    <w:tmpl w:val="E8FA71E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58A"/>
    <w:multiLevelType w:val="hybridMultilevel"/>
    <w:tmpl w:val="BF64FBB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4B67"/>
    <w:multiLevelType w:val="hybridMultilevel"/>
    <w:tmpl w:val="C26E9E9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6256"/>
    <w:multiLevelType w:val="hybridMultilevel"/>
    <w:tmpl w:val="947022C2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AC6"/>
    <w:multiLevelType w:val="hybridMultilevel"/>
    <w:tmpl w:val="EC168B8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52C7"/>
    <w:multiLevelType w:val="hybridMultilevel"/>
    <w:tmpl w:val="CFF816B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5B021B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5C0D27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A34F53"/>
    <w:multiLevelType w:val="hybridMultilevel"/>
    <w:tmpl w:val="CC6844C8"/>
    <w:lvl w:ilvl="0" w:tplc="A0509450"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eastAsia="Arial Negrit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A4E3473"/>
    <w:multiLevelType w:val="hybridMultilevel"/>
    <w:tmpl w:val="9540372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0AB2"/>
    <w:multiLevelType w:val="hybridMultilevel"/>
    <w:tmpl w:val="E5941E9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4C6D"/>
    <w:multiLevelType w:val="hybridMultilevel"/>
    <w:tmpl w:val="660075AA"/>
    <w:lvl w:ilvl="0" w:tplc="C08EBF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108A1"/>
    <w:multiLevelType w:val="hybridMultilevel"/>
    <w:tmpl w:val="02C6E36A"/>
    <w:lvl w:ilvl="0" w:tplc="C08EBF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6CAC"/>
    <w:multiLevelType w:val="hybridMultilevel"/>
    <w:tmpl w:val="985A5A2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E3585"/>
    <w:multiLevelType w:val="hybridMultilevel"/>
    <w:tmpl w:val="0082D68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93C"/>
    <w:multiLevelType w:val="hybridMultilevel"/>
    <w:tmpl w:val="F9D62DE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58B4"/>
    <w:multiLevelType w:val="hybridMultilevel"/>
    <w:tmpl w:val="37CA88A0"/>
    <w:lvl w:ilvl="0" w:tplc="35B02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E18E098">
      <w:numFmt w:val="bullet"/>
      <w:lvlText w:val="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Arial" w:hint="default"/>
        <w:sz w:val="3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E4AB5"/>
    <w:multiLevelType w:val="hybridMultilevel"/>
    <w:tmpl w:val="5F9685C2"/>
    <w:lvl w:ilvl="0" w:tplc="4416867A">
      <w:numFmt w:val="bullet"/>
      <w:lvlText w:val="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8036C0"/>
    <w:multiLevelType w:val="hybridMultilevel"/>
    <w:tmpl w:val="20FA676C"/>
    <w:lvl w:ilvl="0" w:tplc="0C0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BB8146A"/>
    <w:multiLevelType w:val="hybridMultilevel"/>
    <w:tmpl w:val="9E025B00"/>
    <w:lvl w:ilvl="0" w:tplc="A050945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GaramondThree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0CCA"/>
    <w:multiLevelType w:val="hybridMultilevel"/>
    <w:tmpl w:val="8436934C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B7E7B"/>
    <w:multiLevelType w:val="hybridMultilevel"/>
    <w:tmpl w:val="2292B854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20FE3"/>
    <w:multiLevelType w:val="hybridMultilevel"/>
    <w:tmpl w:val="5434C340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00DCD"/>
    <w:multiLevelType w:val="multilevel"/>
    <w:tmpl w:val="DDD48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rial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AA5CF2"/>
    <w:multiLevelType w:val="hybridMultilevel"/>
    <w:tmpl w:val="BE6270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47DA0"/>
    <w:multiLevelType w:val="hybridMultilevel"/>
    <w:tmpl w:val="69324436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7551C"/>
    <w:multiLevelType w:val="hybridMultilevel"/>
    <w:tmpl w:val="9EA24F34"/>
    <w:lvl w:ilvl="0" w:tplc="4416867A">
      <w:numFmt w:val="bullet"/>
      <w:lvlText w:val=""/>
      <w:lvlJc w:val="left"/>
      <w:pPr>
        <w:tabs>
          <w:tab w:val="num" w:pos="2703"/>
        </w:tabs>
        <w:ind w:left="2703" w:hanging="435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7EA2"/>
    <w:multiLevelType w:val="hybridMultilevel"/>
    <w:tmpl w:val="D062C9E8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F0802"/>
    <w:multiLevelType w:val="hybridMultilevel"/>
    <w:tmpl w:val="AA864D2E"/>
    <w:lvl w:ilvl="0" w:tplc="35B021B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76A40"/>
    <w:multiLevelType w:val="hybridMultilevel"/>
    <w:tmpl w:val="BB7C0BBE"/>
    <w:lvl w:ilvl="0" w:tplc="35B021BA">
      <w:start w:val="1"/>
      <w:numFmt w:val="bullet"/>
      <w:lvlText w:val=""/>
      <w:lvlJc w:val="left"/>
      <w:pPr>
        <w:tabs>
          <w:tab w:val="num" w:pos="2689"/>
        </w:tabs>
        <w:ind w:left="268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7CFB6A86"/>
    <w:multiLevelType w:val="hybridMultilevel"/>
    <w:tmpl w:val="A626A1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9"/>
  </w:num>
  <w:num w:numId="5">
    <w:abstractNumId w:val="26"/>
  </w:num>
  <w:num w:numId="6">
    <w:abstractNumId w:val="10"/>
  </w:num>
  <w:num w:numId="7">
    <w:abstractNumId w:val="6"/>
  </w:num>
  <w:num w:numId="8">
    <w:abstractNumId w:val="17"/>
  </w:num>
  <w:num w:numId="9">
    <w:abstractNumId w:val="25"/>
  </w:num>
  <w:num w:numId="10">
    <w:abstractNumId w:val="2"/>
  </w:num>
  <w:num w:numId="11">
    <w:abstractNumId w:val="24"/>
  </w:num>
  <w:num w:numId="12">
    <w:abstractNumId w:val="31"/>
  </w:num>
  <w:num w:numId="13">
    <w:abstractNumId w:val="8"/>
  </w:num>
  <w:num w:numId="14">
    <w:abstractNumId w:val="28"/>
  </w:num>
  <w:num w:numId="15">
    <w:abstractNumId w:val="13"/>
  </w:num>
  <w:num w:numId="16">
    <w:abstractNumId w:val="1"/>
  </w:num>
  <w:num w:numId="17">
    <w:abstractNumId w:val="5"/>
  </w:num>
  <w:num w:numId="18">
    <w:abstractNumId w:val="32"/>
  </w:num>
  <w:num w:numId="19">
    <w:abstractNumId w:val="30"/>
  </w:num>
  <w:num w:numId="20">
    <w:abstractNumId w:val="18"/>
  </w:num>
  <w:num w:numId="21">
    <w:abstractNumId w:val="7"/>
  </w:num>
  <w:num w:numId="22">
    <w:abstractNumId w:val="23"/>
  </w:num>
  <w:num w:numId="23">
    <w:abstractNumId w:val="12"/>
  </w:num>
  <w:num w:numId="24">
    <w:abstractNumId w:val="9"/>
  </w:num>
  <w:num w:numId="25">
    <w:abstractNumId w:val="0"/>
  </w:num>
  <w:num w:numId="26">
    <w:abstractNumId w:val="4"/>
  </w:num>
  <w:num w:numId="27">
    <w:abstractNumId w:val="21"/>
  </w:num>
  <w:num w:numId="28">
    <w:abstractNumId w:val="14"/>
  </w:num>
  <w:num w:numId="29">
    <w:abstractNumId w:val="15"/>
  </w:num>
  <w:num w:numId="30">
    <w:abstractNumId w:val="33"/>
  </w:num>
  <w:num w:numId="31">
    <w:abstractNumId w:val="27"/>
  </w:num>
  <w:num w:numId="32">
    <w:abstractNumId w:val="19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8"/>
    <w:rsid w:val="000022F2"/>
    <w:rsid w:val="000147A3"/>
    <w:rsid w:val="00023506"/>
    <w:rsid w:val="00042FBF"/>
    <w:rsid w:val="00047D9E"/>
    <w:rsid w:val="000833F7"/>
    <w:rsid w:val="00097A71"/>
    <w:rsid w:val="000A2521"/>
    <w:rsid w:val="000A56D5"/>
    <w:rsid w:val="000A6B50"/>
    <w:rsid w:val="000D6195"/>
    <w:rsid w:val="000E0DAE"/>
    <w:rsid w:val="000E172E"/>
    <w:rsid w:val="000E64D5"/>
    <w:rsid w:val="000E7C35"/>
    <w:rsid w:val="000F3A84"/>
    <w:rsid w:val="001140BE"/>
    <w:rsid w:val="001175BE"/>
    <w:rsid w:val="00131D07"/>
    <w:rsid w:val="00145A18"/>
    <w:rsid w:val="00147079"/>
    <w:rsid w:val="00155A5F"/>
    <w:rsid w:val="00182CDF"/>
    <w:rsid w:val="00193510"/>
    <w:rsid w:val="001B7C0E"/>
    <w:rsid w:val="001C77E5"/>
    <w:rsid w:val="001E3E05"/>
    <w:rsid w:val="001F437F"/>
    <w:rsid w:val="00211E6A"/>
    <w:rsid w:val="00221607"/>
    <w:rsid w:val="0023552D"/>
    <w:rsid w:val="002449DB"/>
    <w:rsid w:val="00264E4F"/>
    <w:rsid w:val="002652D1"/>
    <w:rsid w:val="002813AF"/>
    <w:rsid w:val="00287E8F"/>
    <w:rsid w:val="0029012A"/>
    <w:rsid w:val="002961FF"/>
    <w:rsid w:val="002B1AC1"/>
    <w:rsid w:val="002B2AB0"/>
    <w:rsid w:val="002B7440"/>
    <w:rsid w:val="002C21F9"/>
    <w:rsid w:val="002C2DBE"/>
    <w:rsid w:val="002C417C"/>
    <w:rsid w:val="002C4414"/>
    <w:rsid w:val="002C7898"/>
    <w:rsid w:val="002D5187"/>
    <w:rsid w:val="002E1F70"/>
    <w:rsid w:val="002E4D93"/>
    <w:rsid w:val="003030BB"/>
    <w:rsid w:val="00307466"/>
    <w:rsid w:val="003108B5"/>
    <w:rsid w:val="003123E8"/>
    <w:rsid w:val="00342E31"/>
    <w:rsid w:val="00346AF9"/>
    <w:rsid w:val="003526EB"/>
    <w:rsid w:val="00360824"/>
    <w:rsid w:val="003725A3"/>
    <w:rsid w:val="00372739"/>
    <w:rsid w:val="00386ECC"/>
    <w:rsid w:val="003A5D09"/>
    <w:rsid w:val="003B0C39"/>
    <w:rsid w:val="003D0F4A"/>
    <w:rsid w:val="003D135E"/>
    <w:rsid w:val="003E6480"/>
    <w:rsid w:val="004050FE"/>
    <w:rsid w:val="00407F0F"/>
    <w:rsid w:val="00435B9D"/>
    <w:rsid w:val="00444007"/>
    <w:rsid w:val="0044425C"/>
    <w:rsid w:val="00465EE8"/>
    <w:rsid w:val="00475AE1"/>
    <w:rsid w:val="004B0C7D"/>
    <w:rsid w:val="004B0DF4"/>
    <w:rsid w:val="004B365E"/>
    <w:rsid w:val="004E773D"/>
    <w:rsid w:val="004F5B5C"/>
    <w:rsid w:val="005434EB"/>
    <w:rsid w:val="00551EC0"/>
    <w:rsid w:val="00560A61"/>
    <w:rsid w:val="00564E59"/>
    <w:rsid w:val="00567757"/>
    <w:rsid w:val="005778A6"/>
    <w:rsid w:val="00577F3C"/>
    <w:rsid w:val="00586A98"/>
    <w:rsid w:val="005A19E4"/>
    <w:rsid w:val="005A217F"/>
    <w:rsid w:val="005C6A9D"/>
    <w:rsid w:val="005E5E7F"/>
    <w:rsid w:val="00600149"/>
    <w:rsid w:val="0061674B"/>
    <w:rsid w:val="00620926"/>
    <w:rsid w:val="006225E8"/>
    <w:rsid w:val="00635C1F"/>
    <w:rsid w:val="006433EC"/>
    <w:rsid w:val="00660425"/>
    <w:rsid w:val="006660CD"/>
    <w:rsid w:val="006670DD"/>
    <w:rsid w:val="00670AB6"/>
    <w:rsid w:val="006767CF"/>
    <w:rsid w:val="00681C2F"/>
    <w:rsid w:val="006B5E74"/>
    <w:rsid w:val="006C1267"/>
    <w:rsid w:val="006D444D"/>
    <w:rsid w:val="006E0BBD"/>
    <w:rsid w:val="00734CE1"/>
    <w:rsid w:val="007459D0"/>
    <w:rsid w:val="00747328"/>
    <w:rsid w:val="00761231"/>
    <w:rsid w:val="007630BD"/>
    <w:rsid w:val="00783B56"/>
    <w:rsid w:val="00786E5E"/>
    <w:rsid w:val="00791B18"/>
    <w:rsid w:val="007A1343"/>
    <w:rsid w:val="007E5F19"/>
    <w:rsid w:val="00804FF0"/>
    <w:rsid w:val="00807594"/>
    <w:rsid w:val="00861A07"/>
    <w:rsid w:val="008705E5"/>
    <w:rsid w:val="00880451"/>
    <w:rsid w:val="00880CE9"/>
    <w:rsid w:val="008825EC"/>
    <w:rsid w:val="00892D15"/>
    <w:rsid w:val="008B3ACD"/>
    <w:rsid w:val="008B46EA"/>
    <w:rsid w:val="008B7B2C"/>
    <w:rsid w:val="008C1502"/>
    <w:rsid w:val="008C5F8A"/>
    <w:rsid w:val="008C7643"/>
    <w:rsid w:val="008D7418"/>
    <w:rsid w:val="008E10DB"/>
    <w:rsid w:val="00900D88"/>
    <w:rsid w:val="0090580E"/>
    <w:rsid w:val="0093029B"/>
    <w:rsid w:val="009350F2"/>
    <w:rsid w:val="009378D1"/>
    <w:rsid w:val="00945BC0"/>
    <w:rsid w:val="0095337D"/>
    <w:rsid w:val="00961F1E"/>
    <w:rsid w:val="0098603A"/>
    <w:rsid w:val="0099654F"/>
    <w:rsid w:val="009973EA"/>
    <w:rsid w:val="009A7C34"/>
    <w:rsid w:val="009C4204"/>
    <w:rsid w:val="009C5130"/>
    <w:rsid w:val="009C5E3C"/>
    <w:rsid w:val="009D43A9"/>
    <w:rsid w:val="009D54FF"/>
    <w:rsid w:val="009E2A2D"/>
    <w:rsid w:val="009E5180"/>
    <w:rsid w:val="009E7344"/>
    <w:rsid w:val="009F0B4E"/>
    <w:rsid w:val="009F220D"/>
    <w:rsid w:val="009F6C23"/>
    <w:rsid w:val="00A064BC"/>
    <w:rsid w:val="00A07E30"/>
    <w:rsid w:val="00A51534"/>
    <w:rsid w:val="00A73B8E"/>
    <w:rsid w:val="00A76D05"/>
    <w:rsid w:val="00A777DF"/>
    <w:rsid w:val="00A94A74"/>
    <w:rsid w:val="00AA623B"/>
    <w:rsid w:val="00AC1D66"/>
    <w:rsid w:val="00AC268F"/>
    <w:rsid w:val="00AC2801"/>
    <w:rsid w:val="00AE25CF"/>
    <w:rsid w:val="00AE39AF"/>
    <w:rsid w:val="00AF2055"/>
    <w:rsid w:val="00AF4BCB"/>
    <w:rsid w:val="00B040F0"/>
    <w:rsid w:val="00B15EAD"/>
    <w:rsid w:val="00B235D7"/>
    <w:rsid w:val="00B54436"/>
    <w:rsid w:val="00B54A7A"/>
    <w:rsid w:val="00B60D85"/>
    <w:rsid w:val="00B711E0"/>
    <w:rsid w:val="00B7260A"/>
    <w:rsid w:val="00BB65BC"/>
    <w:rsid w:val="00BC17E9"/>
    <w:rsid w:val="00BD5C16"/>
    <w:rsid w:val="00BE15B5"/>
    <w:rsid w:val="00BE2DE1"/>
    <w:rsid w:val="00C0427D"/>
    <w:rsid w:val="00C5311C"/>
    <w:rsid w:val="00C5588F"/>
    <w:rsid w:val="00C57504"/>
    <w:rsid w:val="00C6262A"/>
    <w:rsid w:val="00C63841"/>
    <w:rsid w:val="00C97FE9"/>
    <w:rsid w:val="00CA0665"/>
    <w:rsid w:val="00CA2CD4"/>
    <w:rsid w:val="00CB4E76"/>
    <w:rsid w:val="00CC16DE"/>
    <w:rsid w:val="00CD29F7"/>
    <w:rsid w:val="00CE32E1"/>
    <w:rsid w:val="00CF3D36"/>
    <w:rsid w:val="00D02C69"/>
    <w:rsid w:val="00D20C94"/>
    <w:rsid w:val="00D21FC0"/>
    <w:rsid w:val="00D3752D"/>
    <w:rsid w:val="00D457C4"/>
    <w:rsid w:val="00D54D6A"/>
    <w:rsid w:val="00D5502D"/>
    <w:rsid w:val="00D6011E"/>
    <w:rsid w:val="00D70C6F"/>
    <w:rsid w:val="00D71C9D"/>
    <w:rsid w:val="00D84F83"/>
    <w:rsid w:val="00D8769A"/>
    <w:rsid w:val="00DA7907"/>
    <w:rsid w:val="00DD5330"/>
    <w:rsid w:val="00E073B8"/>
    <w:rsid w:val="00E32C0D"/>
    <w:rsid w:val="00E356AA"/>
    <w:rsid w:val="00E507E3"/>
    <w:rsid w:val="00E844DD"/>
    <w:rsid w:val="00E86E01"/>
    <w:rsid w:val="00E86FD4"/>
    <w:rsid w:val="00EA286D"/>
    <w:rsid w:val="00EC4EFD"/>
    <w:rsid w:val="00EE1575"/>
    <w:rsid w:val="00EE620C"/>
    <w:rsid w:val="00EF5258"/>
    <w:rsid w:val="00F01F5D"/>
    <w:rsid w:val="00F15A15"/>
    <w:rsid w:val="00F165A6"/>
    <w:rsid w:val="00F17E4F"/>
    <w:rsid w:val="00F228BC"/>
    <w:rsid w:val="00F31D1E"/>
    <w:rsid w:val="00F67785"/>
    <w:rsid w:val="00F713F8"/>
    <w:rsid w:val="00F853BC"/>
    <w:rsid w:val="00F85DA5"/>
    <w:rsid w:val="00F86981"/>
    <w:rsid w:val="00F95BD1"/>
    <w:rsid w:val="00FA2114"/>
    <w:rsid w:val="00FB1AA9"/>
    <w:rsid w:val="00FB4E5A"/>
    <w:rsid w:val="00FC49E6"/>
    <w:rsid w:val="00FC74B3"/>
    <w:rsid w:val="00FD43DF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0A4FC"/>
  <w15:chartTrackingRefBased/>
  <w15:docId w15:val="{2840C1CD-6144-423A-B9B7-1F219886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262A"/>
    <w:pPr>
      <w:keepNext/>
      <w:pageBreakBefore/>
      <w:numPr>
        <w:numId w:val="25"/>
      </w:numPr>
      <w:pBdr>
        <w:bottom w:val="single" w:sz="4" w:space="1" w:color="811C6B"/>
      </w:pBdr>
      <w:spacing w:before="100" w:beforeAutospacing="1" w:after="100" w:afterAutospacing="1" w:line="340" w:lineRule="exact"/>
      <w:jc w:val="both"/>
      <w:outlineLvl w:val="0"/>
    </w:pPr>
    <w:rPr>
      <w:rFonts w:ascii="Arial" w:hAnsi="Arial" w:cs="Arial"/>
      <w:b/>
      <w:bCs/>
      <w:caps/>
      <w:color w:val="811C6B"/>
      <w:kern w:val="32"/>
      <w:sz w:val="28"/>
      <w:szCs w:val="28"/>
      <w:lang w:val="es-ES_tradnl" w:eastAsia="es-ES_tradnl"/>
    </w:rPr>
  </w:style>
  <w:style w:type="paragraph" w:styleId="Ttulo2">
    <w:name w:val="heading 2"/>
    <w:basedOn w:val="Normal"/>
    <w:next w:val="Normal"/>
    <w:qFormat/>
    <w:rsid w:val="00C6262A"/>
    <w:pPr>
      <w:keepNext/>
      <w:numPr>
        <w:ilvl w:val="1"/>
        <w:numId w:val="25"/>
      </w:numPr>
      <w:pBdr>
        <w:bottom w:val="single" w:sz="4" w:space="1" w:color="811C6B"/>
      </w:pBdr>
      <w:spacing w:before="100" w:beforeAutospacing="1" w:after="100" w:afterAutospacing="1" w:line="340" w:lineRule="exact"/>
      <w:jc w:val="both"/>
      <w:outlineLvl w:val="1"/>
    </w:pPr>
    <w:rPr>
      <w:rFonts w:ascii="Arial" w:hAnsi="Arial" w:cs="Arial"/>
      <w:bCs/>
      <w:iCs/>
      <w:caps/>
      <w:color w:val="811C6B"/>
      <w:sz w:val="28"/>
      <w:szCs w:val="28"/>
      <w:lang w:val="es-ES_tradnl" w:eastAsia="es-ES_tradnl"/>
    </w:rPr>
  </w:style>
  <w:style w:type="paragraph" w:styleId="Ttulo3">
    <w:name w:val="heading 3"/>
    <w:basedOn w:val="Normal"/>
    <w:next w:val="Normal"/>
    <w:qFormat/>
    <w:rsid w:val="00C6262A"/>
    <w:pPr>
      <w:keepNext/>
      <w:numPr>
        <w:ilvl w:val="2"/>
        <w:numId w:val="25"/>
      </w:numPr>
      <w:tabs>
        <w:tab w:val="left" w:pos="1162"/>
      </w:tabs>
      <w:spacing w:before="100" w:beforeAutospacing="1" w:after="100" w:afterAutospacing="1" w:line="340" w:lineRule="exact"/>
      <w:ind w:left="1593" w:hanging="504"/>
      <w:jc w:val="both"/>
      <w:outlineLvl w:val="2"/>
    </w:pPr>
    <w:rPr>
      <w:rFonts w:ascii="Arial" w:hAnsi="Arial" w:cs="Arial"/>
      <w:b/>
      <w:bCs/>
      <w:color w:val="811C6B"/>
      <w:sz w:val="24"/>
      <w:szCs w:val="26"/>
      <w:lang w:val="es-ES_tradnl" w:eastAsia="es-ES_tradnl"/>
    </w:rPr>
  </w:style>
  <w:style w:type="paragraph" w:styleId="Ttulo4">
    <w:name w:val="heading 4"/>
    <w:basedOn w:val="Normal"/>
    <w:next w:val="Normal"/>
    <w:qFormat/>
    <w:rsid w:val="00C6262A"/>
    <w:pPr>
      <w:keepNext/>
      <w:numPr>
        <w:ilvl w:val="3"/>
        <w:numId w:val="25"/>
      </w:numPr>
      <w:tabs>
        <w:tab w:val="left" w:pos="1162"/>
      </w:tabs>
      <w:spacing w:before="100" w:beforeAutospacing="1" w:after="100" w:afterAutospacing="1" w:line="340" w:lineRule="exact"/>
      <w:ind w:left="2097" w:hanging="648"/>
      <w:jc w:val="both"/>
      <w:outlineLvl w:val="3"/>
    </w:pPr>
    <w:rPr>
      <w:rFonts w:ascii="Arial" w:hAnsi="Arial"/>
      <w:bCs/>
      <w:color w:val="811C6B"/>
      <w:sz w:val="24"/>
      <w:szCs w:val="28"/>
      <w:lang w:val="es-ES_tradnl" w:eastAsia="es-ES_tradnl"/>
    </w:rPr>
  </w:style>
  <w:style w:type="paragraph" w:styleId="Ttulo5">
    <w:name w:val="heading 5"/>
    <w:basedOn w:val="Normal"/>
    <w:next w:val="Normal"/>
    <w:qFormat/>
    <w:rsid w:val="00C6262A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6262A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6262A"/>
    <w:pPr>
      <w:numPr>
        <w:ilvl w:val="6"/>
        <w:numId w:val="25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6262A"/>
    <w:pPr>
      <w:numPr>
        <w:ilvl w:val="7"/>
        <w:numId w:val="25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6262A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F7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6262A"/>
    <w:rPr>
      <w:color w:val="0000FF"/>
      <w:u w:val="single"/>
    </w:rPr>
  </w:style>
  <w:style w:type="paragraph" w:styleId="Piedepgina">
    <w:name w:val="footer"/>
    <w:basedOn w:val="Normal"/>
    <w:rsid w:val="008825E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25EC"/>
  </w:style>
  <w:style w:type="paragraph" w:styleId="Encabezado">
    <w:name w:val="header"/>
    <w:basedOn w:val="Normal"/>
    <w:rsid w:val="008825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E6480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3E6480"/>
    <w:pPr>
      <w:spacing w:before="100" w:beforeAutospacing="1" w:after="100" w:afterAutospacing="1"/>
    </w:pPr>
    <w:rPr>
      <w:sz w:val="24"/>
      <w:szCs w:val="24"/>
      <w:lang/>
    </w:rPr>
  </w:style>
  <w:style w:type="paragraph" w:styleId="Textonotapie">
    <w:name w:val="footnote text"/>
    <w:basedOn w:val="Normal"/>
    <w:semiHidden/>
    <w:rsid w:val="00D8769A"/>
    <w:rPr>
      <w:rFonts w:ascii="Arial" w:hAnsi="Arial"/>
      <w:color w:val="0000FF"/>
      <w:sz w:val="18"/>
    </w:rPr>
  </w:style>
  <w:style w:type="character" w:styleId="Refdenotaalpie">
    <w:name w:val="footnote reference"/>
    <w:semiHidden/>
    <w:rsid w:val="00CD29F7"/>
    <w:rPr>
      <w:color w:val="FF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ALDATU [logo]</vt:lpstr>
    </vt:vector>
  </TitlesOfParts>
  <Company>labein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ALDATU [logo]</dc:title>
  <dc:subject/>
  <dc:creator>si</dc:creator>
  <cp:keywords/>
  <dc:description/>
  <cp:lastModifiedBy>Javier Zarate</cp:lastModifiedBy>
  <cp:revision>2</cp:revision>
  <cp:lastPrinted>2009-12-09T13:26:00Z</cp:lastPrinted>
  <dcterms:created xsi:type="dcterms:W3CDTF">2021-04-22T08:42:00Z</dcterms:created>
  <dcterms:modified xsi:type="dcterms:W3CDTF">2021-04-22T08:42:00Z</dcterms:modified>
</cp:coreProperties>
</file>